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E3" w:rsidRPr="001B6242" w:rsidRDefault="000B3F3B" w:rsidP="00F63A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-1069503</wp:posOffset>
            </wp:positionH>
            <wp:positionV relativeFrom="paragraph">
              <wp:posOffset>-720090</wp:posOffset>
            </wp:positionV>
            <wp:extent cx="7793665" cy="10718685"/>
            <wp:effectExtent l="0" t="0" r="0" b="6985"/>
            <wp:wrapThrough wrapText="bothSides">
              <wp:wrapPolygon edited="0">
                <wp:start x="0" y="0"/>
                <wp:lineTo x="0" y="21576"/>
                <wp:lineTo x="21542" y="21576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оби діагностики якості вищої освіти молодшого спеціаліста (варіативна частина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868" cy="1072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AE3" w:rsidRPr="001B6242">
        <w:rPr>
          <w:rFonts w:ascii="Times New Roman" w:hAnsi="Times New Roman"/>
          <w:b/>
          <w:sz w:val="26"/>
          <w:szCs w:val="26"/>
          <w:lang w:val="uk-UA"/>
        </w:rPr>
        <w:t>СТАНДАРТ ВИЩОЇ ОСВІТИ</w:t>
      </w:r>
      <w:bookmarkStart w:id="0" w:name="_GoBack"/>
      <w:bookmarkEnd w:id="0"/>
    </w:p>
    <w:p w:rsidR="00AF4013" w:rsidRPr="0085441C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center"/>
        <w:rPr>
          <w:b/>
          <w:sz w:val="32"/>
          <w:szCs w:val="32"/>
          <w:lang w:eastAsia="ru-RU"/>
        </w:rPr>
      </w:pPr>
      <w:r w:rsidRPr="0085441C">
        <w:rPr>
          <w:b/>
          <w:sz w:val="32"/>
          <w:szCs w:val="32"/>
          <w:lang w:eastAsia="ru-RU"/>
        </w:rPr>
        <w:lastRenderedPageBreak/>
        <w:t>Передмова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940" w:right="60" w:firstLine="0"/>
        <w:jc w:val="both"/>
        <w:rPr>
          <w:sz w:val="24"/>
          <w:szCs w:val="24"/>
        </w:rPr>
      </w:pPr>
    </w:p>
    <w:p w:rsidR="00AF4013" w:rsidRPr="006E7B8B" w:rsidRDefault="00AF4013" w:rsidP="006E7B8B">
      <w:pPr>
        <w:pStyle w:val="1"/>
        <w:numPr>
          <w:ilvl w:val="0"/>
          <w:numId w:val="12"/>
        </w:numPr>
        <w:shd w:val="clear" w:color="auto" w:fill="auto"/>
        <w:spacing w:line="276" w:lineRule="auto"/>
        <w:ind w:left="426" w:right="6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Розроблено і внесено робочою групою адміністративної ради Миколаївського державного вищого музичного училища.</w:t>
      </w:r>
    </w:p>
    <w:p w:rsidR="00AF4013" w:rsidRPr="006E7B8B" w:rsidRDefault="00AF4013" w:rsidP="006E7B8B">
      <w:pPr>
        <w:pStyle w:val="1"/>
        <w:numPr>
          <w:ilvl w:val="0"/>
          <w:numId w:val="12"/>
        </w:numPr>
        <w:shd w:val="clear" w:color="auto" w:fill="auto"/>
        <w:spacing w:line="276" w:lineRule="auto"/>
        <w:ind w:left="426" w:right="6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 xml:space="preserve"> Затверджено та надано чинності наказом директора Миколаївського державного вищого музичного училища від 01.09.2014р. </w:t>
      </w:r>
      <w:r w:rsidR="00F62C25">
        <w:rPr>
          <w:bCs/>
          <w:sz w:val="24"/>
          <w:szCs w:val="24"/>
          <w:lang w:eastAsia="ru-RU"/>
        </w:rPr>
        <w:t>№77(</w:t>
      </w:r>
      <w:r w:rsidRPr="006E7B8B">
        <w:rPr>
          <w:bCs/>
          <w:sz w:val="24"/>
          <w:szCs w:val="24"/>
          <w:lang w:eastAsia="ru-RU"/>
        </w:rPr>
        <w:t>І).</w:t>
      </w:r>
    </w:p>
    <w:p w:rsidR="00AF4013" w:rsidRPr="006E7B8B" w:rsidRDefault="00AF4013" w:rsidP="006E7B8B">
      <w:pPr>
        <w:pStyle w:val="1"/>
        <w:numPr>
          <w:ilvl w:val="0"/>
          <w:numId w:val="12"/>
        </w:numPr>
        <w:shd w:val="clear" w:color="auto" w:fill="auto"/>
        <w:spacing w:line="276" w:lineRule="auto"/>
        <w:ind w:left="426"/>
        <w:jc w:val="both"/>
        <w:rPr>
          <w:sz w:val="24"/>
          <w:szCs w:val="24"/>
        </w:rPr>
      </w:pPr>
      <w:r w:rsidRPr="006E7B8B">
        <w:rPr>
          <w:sz w:val="24"/>
          <w:szCs w:val="24"/>
        </w:rPr>
        <w:t xml:space="preserve"> Розробники варіативної компоненти: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Сирота Анатолій Архипович - директор Миколаївського державного вищого музичного училища;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Іваницька Ніна Миколаївна - заступник директора МДВМУ з навчальної роботи;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Хохлов Володимир Михайлович - голова ПЦК “Фортепіано” МДВМУ;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Зав’ялов Володимир Миколайович - голова ПЦК “Оркестрові струнні інструменти” МДВМУ;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Галченко Микола Петрович - голова ПЦК “Оркестрові духові та ударні інструменти” МДВМУ;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Луук Олександр Вольдемарович - голова ПЦК “Народні інструменти” МДВМУ;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Алексєєв Володимир В’ячеславович - голова ПЦК “Музичне мистецтво естради” МДВМУ;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right="60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Черепухін Юрій Миколайович - голова ПЦК «Хорове диригування та спів» МДВМУ;</w:t>
      </w:r>
    </w:p>
    <w:p w:rsidR="00AF4013" w:rsidRPr="006E7B8B" w:rsidRDefault="00AF4013" w:rsidP="006E7B8B">
      <w:pPr>
        <w:pStyle w:val="1"/>
        <w:shd w:val="clear" w:color="auto" w:fill="auto"/>
        <w:spacing w:line="276" w:lineRule="auto"/>
        <w:ind w:left="426" w:firstLine="0"/>
        <w:jc w:val="both"/>
        <w:rPr>
          <w:sz w:val="24"/>
          <w:szCs w:val="24"/>
        </w:rPr>
      </w:pPr>
      <w:r w:rsidRPr="006E7B8B">
        <w:rPr>
          <w:sz w:val="24"/>
          <w:szCs w:val="24"/>
        </w:rPr>
        <w:t>Шевченко Тетяна Дмитрівна - голова ПЦК “Теорія музики” МДВМУ.</w:t>
      </w:r>
    </w:p>
    <w:p w:rsidR="00AF4013" w:rsidRPr="006E7B8B" w:rsidRDefault="00AF4013" w:rsidP="006E7B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4013" w:rsidRPr="0085441C" w:rsidRDefault="00AF4013" w:rsidP="006E7B8B">
      <w:pPr>
        <w:spacing w:after="0"/>
        <w:ind w:left="426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85441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Вступ</w:t>
      </w:r>
    </w:p>
    <w:p w:rsidR="00AF4013" w:rsidRPr="006E7B8B" w:rsidRDefault="00AF4013" w:rsidP="006E7B8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A0C9C" w:rsidRPr="006E7B8B" w:rsidRDefault="002A0C9C" w:rsidP="006E7B8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>Засоби діагностики якості вищої освіти</w:t>
      </w:r>
      <w:r w:rsidRPr="006E7B8B">
        <w:rPr>
          <w:rFonts w:ascii="Times New Roman" w:hAnsi="Times New Roman"/>
          <w:spacing w:val="-2"/>
          <w:sz w:val="24"/>
          <w:szCs w:val="24"/>
          <w:lang w:val="uk-UA"/>
        </w:rPr>
        <w:t xml:space="preserve"> є нормативним документом </w:t>
      </w:r>
      <w:r w:rsidR="001B0D31" w:rsidRPr="006E7B8B">
        <w:rPr>
          <w:rFonts w:ascii="Times New Roman" w:hAnsi="Times New Roman"/>
          <w:spacing w:val="-2"/>
          <w:sz w:val="24"/>
          <w:szCs w:val="24"/>
          <w:lang w:val="uk-UA"/>
        </w:rPr>
        <w:t>Миколаївського державного вищого музичного училища</w:t>
      </w:r>
      <w:r w:rsidRPr="006E7B8B">
        <w:rPr>
          <w:rFonts w:ascii="Times New Roman" w:hAnsi="Times New Roman"/>
          <w:spacing w:val="-2"/>
          <w:sz w:val="24"/>
          <w:szCs w:val="24"/>
          <w:lang w:val="uk-UA"/>
        </w:rPr>
        <w:t xml:space="preserve">, </w:t>
      </w: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>в якому встановлюються вимоги до стандартизованих методик, що призначені для кількісного та якісного оцінювання ступеня досягнення особами, які навчаються, цілей (змісту) вищої освіти.</w:t>
      </w:r>
    </w:p>
    <w:p w:rsidR="001B0D31" w:rsidRPr="006E7B8B" w:rsidRDefault="002A0C9C" w:rsidP="006E7B8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>Цей стандарт є складовою стандарт</w:t>
      </w:r>
      <w:r w:rsidR="001B0D31"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>ів</w:t>
      </w: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вищої освіти </w:t>
      </w:r>
      <w:r w:rsidR="001B0D31" w:rsidRPr="006E7B8B">
        <w:rPr>
          <w:rFonts w:ascii="Times New Roman" w:hAnsi="Times New Roman"/>
          <w:spacing w:val="-2"/>
          <w:sz w:val="24"/>
          <w:szCs w:val="24"/>
          <w:lang w:val="uk-UA"/>
        </w:rPr>
        <w:t>Миколаївського державного вищого музичного училища</w:t>
      </w: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 використовується при</w:t>
      </w:r>
      <w:r w:rsidR="001B0D31"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:rsidR="002A0C9C" w:rsidRPr="006E7B8B" w:rsidRDefault="002A0C9C" w:rsidP="006E7B8B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>атестації випускників, яка проводиться з метою визначення відповідності показників якості вищої освіти встановленим стандартами вищої освіти.</w:t>
      </w:r>
    </w:p>
    <w:p w:rsidR="002A0C9C" w:rsidRPr="006E7B8B" w:rsidRDefault="002A0C9C" w:rsidP="006E7B8B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>визначенні ефективності методик підготовки та навчання;</w:t>
      </w:r>
    </w:p>
    <w:p w:rsidR="001B0D31" w:rsidRPr="006E7B8B" w:rsidRDefault="001B0D31" w:rsidP="006E7B8B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E7B8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визначенні якості вищої освіти фахової підготовки студентів </w:t>
      </w:r>
      <w:r w:rsidRPr="006E7B8B">
        <w:rPr>
          <w:rFonts w:ascii="Times New Roman" w:hAnsi="Times New Roman"/>
          <w:spacing w:val="-2"/>
          <w:sz w:val="24"/>
          <w:szCs w:val="24"/>
          <w:lang w:val="uk-UA"/>
        </w:rPr>
        <w:t>Миколаївського державного вищого музичного училища</w:t>
      </w:r>
      <w:r w:rsidR="00266120" w:rsidRPr="006E7B8B">
        <w:rPr>
          <w:rFonts w:ascii="Times New Roman" w:hAnsi="Times New Roman"/>
          <w:spacing w:val="-2"/>
          <w:sz w:val="24"/>
          <w:szCs w:val="24"/>
          <w:lang w:val="uk-UA"/>
        </w:rPr>
        <w:t>.</w:t>
      </w:r>
    </w:p>
    <w:p w:rsidR="00F63AE3" w:rsidRPr="006E7B8B" w:rsidRDefault="00F63AE3" w:rsidP="006E7B8B">
      <w:pPr>
        <w:pStyle w:val="a3"/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A0C9C" w:rsidRPr="0085441C" w:rsidRDefault="002A0C9C" w:rsidP="006E7B8B">
      <w:pPr>
        <w:numPr>
          <w:ilvl w:val="0"/>
          <w:numId w:val="4"/>
        </w:numPr>
        <w:spacing w:after="0"/>
        <w:ind w:left="426" w:right="-142"/>
        <w:jc w:val="center"/>
        <w:outlineLvl w:val="7"/>
        <w:rPr>
          <w:rFonts w:ascii="Times New Roman" w:eastAsia="Times New Roman" w:hAnsi="Times New Roman"/>
          <w:b/>
          <w:iCs/>
          <w:sz w:val="32"/>
          <w:szCs w:val="32"/>
          <w:lang w:val="uk-UA"/>
        </w:rPr>
      </w:pPr>
      <w:r w:rsidRPr="0085441C">
        <w:rPr>
          <w:rFonts w:ascii="Times New Roman" w:eastAsia="Times New Roman" w:hAnsi="Times New Roman"/>
          <w:b/>
          <w:iCs/>
          <w:sz w:val="32"/>
          <w:szCs w:val="32"/>
          <w:lang w:val="uk-UA"/>
        </w:rPr>
        <w:t>Галузь використання</w:t>
      </w:r>
    </w:p>
    <w:p w:rsidR="002A0C9C" w:rsidRPr="006E7B8B" w:rsidRDefault="002A0C9C" w:rsidP="006E7B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D31" w:rsidRPr="006E7B8B" w:rsidRDefault="001B0D31" w:rsidP="006E7B8B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>Цей стандарт є складовою стандартів освіти Миколаївського державного вищого музичного училища за спеціальністю 5.02020401 «Музичне мистецтво»,</w:t>
      </w:r>
    </w:p>
    <w:p w:rsidR="001B0D31" w:rsidRPr="006E7B8B" w:rsidRDefault="001B0D31" w:rsidP="006E7B8B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>напряму підготовки 0202 «Мистецтво»,</w:t>
      </w:r>
    </w:p>
    <w:p w:rsidR="001B0D31" w:rsidRPr="006E7B8B" w:rsidRDefault="001B0D31" w:rsidP="006E7B8B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>освітньо-кваліфікаційного рівня молодший спеціаліст,</w:t>
      </w:r>
    </w:p>
    <w:p w:rsidR="001B0D31" w:rsidRPr="006E7B8B" w:rsidRDefault="001B0D31" w:rsidP="006E7B8B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>з предметної галузі діяльності: виконавська професійна та навчальна діяльність у початкових спеціалізованих мистецьких навчальних закладах (за видами); керівництво творчими колективами.</w:t>
      </w:r>
    </w:p>
    <w:p w:rsidR="002A0C9C" w:rsidRPr="006E7B8B" w:rsidRDefault="00266120" w:rsidP="006E7B8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lastRenderedPageBreak/>
        <w:t>До засобів об’єктивного контролю ступеня досягнення цілей освіти та професійної підготовки студентів за спеціалізаціями спеціальності належать державні екзамени.</w:t>
      </w:r>
    </w:p>
    <w:p w:rsidR="00266120" w:rsidRPr="006E7B8B" w:rsidRDefault="00266120" w:rsidP="006E7B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120" w:rsidRPr="0085441C" w:rsidRDefault="00266120" w:rsidP="006E7B8B">
      <w:pPr>
        <w:pStyle w:val="8"/>
        <w:spacing w:before="0" w:after="0" w:line="276" w:lineRule="auto"/>
        <w:ind w:left="426"/>
        <w:jc w:val="center"/>
        <w:rPr>
          <w:rFonts w:ascii="Times New Roman" w:hAnsi="Times New Roman"/>
          <w:b/>
          <w:i w:val="0"/>
          <w:sz w:val="32"/>
          <w:szCs w:val="32"/>
        </w:rPr>
      </w:pPr>
      <w:bookmarkStart w:id="1" w:name="st40"/>
      <w:bookmarkStart w:id="2" w:name="st42"/>
      <w:bookmarkEnd w:id="1"/>
      <w:bookmarkEnd w:id="2"/>
      <w:r w:rsidRPr="0085441C">
        <w:rPr>
          <w:rFonts w:ascii="Times New Roman" w:hAnsi="Times New Roman"/>
          <w:b/>
          <w:i w:val="0"/>
          <w:sz w:val="32"/>
          <w:szCs w:val="32"/>
        </w:rPr>
        <w:t>2. Нормативні посилання</w:t>
      </w:r>
    </w:p>
    <w:p w:rsidR="00266120" w:rsidRPr="006E7B8B" w:rsidRDefault="00266120" w:rsidP="006E7B8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66120" w:rsidRPr="006E7B8B" w:rsidRDefault="00266120" w:rsidP="006E7B8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E7B8B">
        <w:rPr>
          <w:rFonts w:ascii="Times New Roman" w:hAnsi="Times New Roman"/>
          <w:sz w:val="24"/>
          <w:szCs w:val="24"/>
        </w:rPr>
        <w:t>цьому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стандарті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використані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посилання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E7B8B">
        <w:rPr>
          <w:rFonts w:ascii="Times New Roman" w:hAnsi="Times New Roman"/>
          <w:sz w:val="24"/>
          <w:szCs w:val="24"/>
        </w:rPr>
        <w:t>такі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нормативні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6E7B8B">
        <w:rPr>
          <w:rFonts w:ascii="Times New Roman" w:hAnsi="Times New Roman"/>
          <w:sz w:val="24"/>
          <w:szCs w:val="24"/>
        </w:rPr>
        <w:t>:</w:t>
      </w:r>
    </w:p>
    <w:p w:rsidR="00266120" w:rsidRPr="006E7B8B" w:rsidRDefault="00266120" w:rsidP="006E7B8B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0" w:line="276" w:lineRule="auto"/>
        <w:ind w:firstLine="708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>ГСВОУ _____ Галузевий стандарт вищої освіти України. Освітньо-кваліфікаційна характеристика:</w:t>
      </w:r>
    </w:p>
    <w:p w:rsidR="00266120" w:rsidRPr="006E7B8B" w:rsidRDefault="00266120" w:rsidP="006E7B8B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0" w:line="276" w:lineRule="auto"/>
        <w:ind w:firstLine="708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>ГСВОУ _____ Галузевий стандарт вищої освіти України. Освітньо-професійна програма підготовки;</w:t>
      </w:r>
    </w:p>
    <w:p w:rsidR="00266120" w:rsidRPr="006E7B8B" w:rsidRDefault="00266120" w:rsidP="006E7B8B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0" w:line="276" w:lineRule="auto"/>
        <w:ind w:firstLine="708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>Рекомендації про порядок створення, організацію і роботу державної екзаменаційної (кваліфікаційної) комісії у вищих навчальних закладах України / Лист Міносвіти України від 12 грудня 1993 року № 83-5/1259;</w:t>
      </w:r>
    </w:p>
    <w:p w:rsidR="00760581" w:rsidRPr="006E7B8B" w:rsidRDefault="00760581" w:rsidP="006E7B8B">
      <w:pPr>
        <w:spacing w:after="0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Національний класифікатор України: «Класифікатор професій» ДК 009:2011. </w:t>
      </w:r>
    </w:p>
    <w:p w:rsidR="00266120" w:rsidRPr="006E7B8B" w:rsidRDefault="00266120" w:rsidP="006E7B8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60581" w:rsidRDefault="00760581" w:rsidP="00862F1A">
      <w:pPr>
        <w:pStyle w:val="caaieiaie1"/>
        <w:numPr>
          <w:ilvl w:val="0"/>
          <w:numId w:val="9"/>
        </w:numPr>
        <w:spacing w:before="0" w:after="0" w:line="276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 w:rsidRPr="0085441C">
        <w:rPr>
          <w:rFonts w:ascii="Times New Roman" w:hAnsi="Times New Roman" w:cs="Times New Roman"/>
          <w:sz w:val="32"/>
          <w:szCs w:val="32"/>
        </w:rPr>
        <w:t>Перелік державних екзаменів</w:t>
      </w:r>
    </w:p>
    <w:p w:rsidR="00862F1A" w:rsidRPr="00862F1A" w:rsidRDefault="00862F1A" w:rsidP="00862F1A">
      <w:pPr>
        <w:rPr>
          <w:lang w:val="uk-UA" w:eastAsia="ru-RU"/>
        </w:rPr>
      </w:pPr>
    </w:p>
    <w:p w:rsidR="00760581" w:rsidRPr="00BF0256" w:rsidRDefault="00760581" w:rsidP="00BF0256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F02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0256">
        <w:rPr>
          <w:rFonts w:ascii="Times New Roman" w:hAnsi="Times New Roman"/>
          <w:sz w:val="24"/>
          <w:szCs w:val="24"/>
          <w:lang w:val="uk-UA"/>
        </w:rPr>
        <w:tab/>
      </w:r>
      <w:r w:rsidRPr="00BF0256">
        <w:rPr>
          <w:rFonts w:ascii="Times New Roman" w:hAnsi="Times New Roman"/>
          <w:sz w:val="24"/>
          <w:szCs w:val="24"/>
          <w:lang w:val="uk-UA"/>
        </w:rPr>
        <w:t>Діагностика якості підготовки фахівців здійснюється під час державної атестації у терміни, що передбачені навчальним планом.</w:t>
      </w:r>
    </w:p>
    <w:p w:rsidR="00760581" w:rsidRPr="006E7B8B" w:rsidRDefault="00760581" w:rsidP="00BF025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0256">
        <w:rPr>
          <w:rFonts w:ascii="Times New Roman" w:hAnsi="Times New Roman"/>
          <w:sz w:val="24"/>
          <w:szCs w:val="24"/>
          <w:lang w:val="uk-UA"/>
        </w:rPr>
        <w:tab/>
      </w:r>
      <w:r w:rsidRPr="006E7B8B">
        <w:rPr>
          <w:rFonts w:ascii="Times New Roman" w:hAnsi="Times New Roman"/>
          <w:sz w:val="24"/>
          <w:szCs w:val="24"/>
          <w:lang w:val="uk-UA"/>
        </w:rPr>
        <w:t>На державну атестацію осіб, які навчаються у Миколаївському державному вищому музичному училищі виносяться система компетенцій, що визначена в освітньо-кваліфікаційній характеристиці та відповідні блоки змістових модулів, що складають нормативну та варіативну частини змісту освітньо-професійної програми підготовки фахівців.</w:t>
      </w:r>
    </w:p>
    <w:p w:rsidR="00760581" w:rsidRPr="00C31E36" w:rsidRDefault="00760581" w:rsidP="00BF02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7B8B">
        <w:rPr>
          <w:rFonts w:ascii="Times New Roman" w:hAnsi="Times New Roman"/>
          <w:sz w:val="24"/>
          <w:szCs w:val="24"/>
        </w:rPr>
        <w:t xml:space="preserve">Нормативною формою </w:t>
      </w:r>
      <w:proofErr w:type="spellStart"/>
      <w:r w:rsidRPr="006E7B8B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атестації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6E7B8B">
        <w:rPr>
          <w:rFonts w:ascii="Times New Roman" w:hAnsi="Times New Roman"/>
          <w:sz w:val="24"/>
          <w:szCs w:val="24"/>
        </w:rPr>
        <w:t>державні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екзамени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E7B8B">
        <w:rPr>
          <w:rFonts w:ascii="Times New Roman" w:hAnsi="Times New Roman"/>
          <w:sz w:val="24"/>
          <w:szCs w:val="24"/>
        </w:rPr>
        <w:t>спеціалізаціями</w:t>
      </w:r>
      <w:proofErr w:type="spellEnd"/>
      <w:r w:rsidRPr="006E7B8B">
        <w:rPr>
          <w:rFonts w:ascii="Times New Roman" w:hAnsi="Times New Roman"/>
          <w:sz w:val="24"/>
          <w:szCs w:val="24"/>
        </w:rPr>
        <w:t>:</w:t>
      </w:r>
    </w:p>
    <w:p w:rsidR="00C31E36" w:rsidRPr="006E7B8B" w:rsidRDefault="00C31E36" w:rsidP="0085441C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«ФОРТЕПІАНО»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«артист</w:t>
      </w:r>
      <w:r w:rsid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камерного</w:t>
      </w: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ансамблю»:</w:t>
      </w:r>
    </w:p>
    <w:p w:rsidR="005C3269" w:rsidRPr="006E7B8B" w:rsidRDefault="005C3269" w:rsidP="006E7B8B">
      <w:pPr>
        <w:numPr>
          <w:ilvl w:val="0"/>
          <w:numId w:val="11"/>
        </w:numPr>
        <w:tabs>
          <w:tab w:val="num" w:pos="709"/>
        </w:tabs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зі спеціального класу;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у складі камерного ансамблю;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«концертмейстер»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 концертмейстерського класу;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репертуару);</w:t>
      </w:r>
    </w:p>
    <w:p w:rsidR="005C3269" w:rsidRPr="006E7B8B" w:rsidRDefault="005C3269" w:rsidP="005A0C9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для додаткової кваліфікації</w:t>
      </w: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«Керівник аматорського колективу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(оркестру</w:t>
      </w:r>
      <w:r w:rsidR="005A0C9A"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, ансамблю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)»: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диригування.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«ОРКЕСТРОВІ СТРУННІ ІНСТРУМЕНТИ»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lastRenderedPageBreak/>
        <w:t xml:space="preserve">для кваліфікації «артист оркестру, </w:t>
      </w:r>
      <w:r w:rsid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камерного </w:t>
      </w: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ансамблю»:</w:t>
      </w:r>
    </w:p>
    <w:p w:rsidR="005C3269" w:rsidRPr="006E7B8B" w:rsidRDefault="005C3269" w:rsidP="006E7B8B">
      <w:pPr>
        <w:numPr>
          <w:ilvl w:val="0"/>
          <w:numId w:val="11"/>
        </w:numPr>
        <w:tabs>
          <w:tab w:val="num" w:pos="709"/>
        </w:tabs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зі спеціального класу;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у складі камерного ансамблю;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репертуару);</w:t>
      </w:r>
    </w:p>
    <w:p w:rsidR="005A0C9A" w:rsidRPr="005A0C9A" w:rsidRDefault="005A0C9A" w:rsidP="005A0C9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для додаткової кваліфікації</w:t>
      </w:r>
      <w:r w:rsidRP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«Керівник аматорського колективу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(оркестру, ансамблю)»: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диригування.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«ОРКЕСТРОВІ ДУХОВІ ТА УДАРНІ ІНСТРУМЕНТИ»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«артист оркестру, ансамблю»:</w:t>
      </w:r>
    </w:p>
    <w:p w:rsidR="005C3269" w:rsidRPr="006E7B8B" w:rsidRDefault="005C3269" w:rsidP="006E7B8B">
      <w:pPr>
        <w:numPr>
          <w:ilvl w:val="0"/>
          <w:numId w:val="11"/>
        </w:numPr>
        <w:tabs>
          <w:tab w:val="num" w:pos="709"/>
        </w:tabs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зі спеціального класу;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у складі ансамблю;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репертуару);</w:t>
      </w:r>
    </w:p>
    <w:p w:rsidR="005A0C9A" w:rsidRPr="005A0C9A" w:rsidRDefault="005A0C9A" w:rsidP="005A0C9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для додаткової кваліфікації</w:t>
      </w:r>
      <w:r w:rsidRP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«Керівник аматорського колективу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(оркестру, ансамблю)»: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диригування.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«НАРОДНІ ІНСТРУМЕНТИ»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«артист оркестру, ансамблю»:</w:t>
      </w:r>
    </w:p>
    <w:p w:rsidR="005C3269" w:rsidRPr="006E7B8B" w:rsidRDefault="005C3269" w:rsidP="006E7B8B">
      <w:pPr>
        <w:numPr>
          <w:ilvl w:val="0"/>
          <w:numId w:val="11"/>
        </w:numPr>
        <w:tabs>
          <w:tab w:val="num" w:pos="709"/>
        </w:tabs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зі спеціального класу;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у складі  ансамблю;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репертуару);</w:t>
      </w:r>
    </w:p>
    <w:p w:rsidR="005A0C9A" w:rsidRPr="005A0C9A" w:rsidRDefault="005A0C9A" w:rsidP="005A0C9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для додаткової кваліфікації</w:t>
      </w:r>
      <w:r w:rsidRP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«Керівник аматорського колективу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(оркестру, ансамблю)»: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диригування.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«МУЗИЧНЕ МИСТЕЦТВО ЕСТРАДИ»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«артист оркестру, ансамблю»:</w:t>
      </w:r>
    </w:p>
    <w:p w:rsidR="005C3269" w:rsidRPr="006E7B8B" w:rsidRDefault="005C3269" w:rsidP="006E7B8B">
      <w:pPr>
        <w:numPr>
          <w:ilvl w:val="0"/>
          <w:numId w:val="11"/>
        </w:numPr>
        <w:tabs>
          <w:tab w:val="num" w:pos="709"/>
        </w:tabs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зі спеціального класу;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у складі  ансамблю;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репертуару);</w:t>
      </w:r>
    </w:p>
    <w:p w:rsidR="005A0C9A" w:rsidRPr="005A0C9A" w:rsidRDefault="005A0C9A" w:rsidP="005A0C9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lastRenderedPageBreak/>
        <w:t>для додаткової кваліфікації</w:t>
      </w:r>
      <w:r w:rsidRP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«Керівник аматорського колективу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(оркестру, ансамблю)»: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диригування.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«СПІВ»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«артист хору, ансамблю»:</w:t>
      </w:r>
    </w:p>
    <w:p w:rsidR="005C3269" w:rsidRPr="006E7B8B" w:rsidRDefault="005C3269" w:rsidP="006E7B8B">
      <w:pPr>
        <w:numPr>
          <w:ilvl w:val="0"/>
          <w:numId w:val="11"/>
        </w:numPr>
        <w:tabs>
          <w:tab w:val="num" w:pos="709"/>
        </w:tabs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з сольного співу;</w:t>
      </w:r>
    </w:p>
    <w:p w:rsidR="005C3269" w:rsidRPr="006E7B8B" w:rsidRDefault="005C3269" w:rsidP="006E7B8B">
      <w:pPr>
        <w:numPr>
          <w:ilvl w:val="0"/>
          <w:numId w:val="11"/>
        </w:numPr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виконання концертної програми у складі  ансамблю;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додаткової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2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«ХОРОВЕ ДИРИГУВАННЯ»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5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«керівник хору, ансамблю»: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диригування; 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хорознавство та методика роботи з хором;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аналізу педагогічного репертуару).</w:t>
      </w:r>
    </w:p>
    <w:p w:rsidR="005C3269" w:rsidRPr="006E7B8B" w:rsidRDefault="005C3269" w:rsidP="006E7B8B">
      <w:pPr>
        <w:widowControl w:val="0"/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«ТЕОРІЯ МУЗИКИ»</w:t>
      </w:r>
    </w:p>
    <w:p w:rsidR="005C3269" w:rsidRPr="006E7B8B" w:rsidRDefault="005C3269" w:rsidP="006E7B8B">
      <w:pPr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Державна атестація випускників проводиться у формі державних екзаменів.</w:t>
      </w:r>
    </w:p>
    <w:p w:rsidR="005C3269" w:rsidRPr="006E7B8B" w:rsidRDefault="005C3269" w:rsidP="006E7B8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Перелік державних екзаменів:</w:t>
      </w:r>
    </w:p>
    <w:p w:rsidR="005C3269" w:rsidRPr="006E7B8B" w:rsidRDefault="005C3269" w:rsidP="006E7B8B">
      <w:pPr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>для кваліфікації «викладач»:</w:t>
      </w:r>
    </w:p>
    <w:p w:rsidR="005C3269" w:rsidRPr="006E7B8B" w:rsidRDefault="005C3269" w:rsidP="006E7B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теорія музики ( комплексний екзамен з теорії музики, гармонії, поліфонії, аналізу музичних творів);</w:t>
      </w:r>
    </w:p>
    <w:p w:rsidR="005C3269" w:rsidRPr="006E7B8B" w:rsidRDefault="005C3269" w:rsidP="006E7B8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музична література і фольклор (комплексний екзамен зі світової музичної літератури, української музичної літератури, фольклору );</w:t>
      </w:r>
    </w:p>
    <w:p w:rsidR="005C3269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основи педагогічної майстерності (комплексний екзамен з педагогіки і психології, охорони праці в галузі, методики навчання, методико-виконавського ан</w:t>
      </w:r>
      <w:r w:rsidR="00D57DA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алізу педагогічного репертуару);</w:t>
      </w:r>
    </w:p>
    <w:p w:rsidR="005A0C9A" w:rsidRPr="005A0C9A" w:rsidRDefault="005A0C9A" w:rsidP="005A0C9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>для додаткової кваліфікації</w:t>
      </w:r>
      <w:r w:rsidRPr="005A0C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«Керівник аматорського колективу</w:t>
      </w:r>
      <w:r w:rsidRPr="005A0C9A">
        <w:rPr>
          <w:rFonts w:ascii="Times New Roman" w:eastAsia="Times New Roman" w:hAnsi="Times New Roman"/>
          <w:color w:val="000000"/>
          <w:sz w:val="24"/>
          <w:szCs w:val="24"/>
          <w:u w:val="single"/>
          <w:lang w:val="uk-UA" w:eastAsia="ru-RU"/>
        </w:rPr>
        <w:t xml:space="preserve"> (оркестру, ансамблю)»:</w:t>
      </w:r>
    </w:p>
    <w:p w:rsidR="00266120" w:rsidRPr="006E7B8B" w:rsidRDefault="005C3269" w:rsidP="006E7B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3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6E7B8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диригування.</w:t>
      </w:r>
    </w:p>
    <w:p w:rsidR="00266120" w:rsidRPr="006E7B8B" w:rsidRDefault="00266120" w:rsidP="006E7B8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120" w:rsidRPr="0085441C" w:rsidRDefault="005C3269" w:rsidP="006E7B8B">
      <w:pPr>
        <w:pStyle w:val="Iauiue"/>
        <w:tabs>
          <w:tab w:val="left" w:pos="2410"/>
        </w:tabs>
        <w:spacing w:line="276" w:lineRule="auto"/>
        <w:ind w:left="426"/>
        <w:jc w:val="center"/>
        <w:rPr>
          <w:b/>
          <w:color w:val="000000"/>
          <w:sz w:val="32"/>
          <w:szCs w:val="32"/>
          <w:lang w:val="uk-UA"/>
        </w:rPr>
      </w:pPr>
      <w:r w:rsidRPr="0085441C">
        <w:rPr>
          <w:b/>
          <w:color w:val="000000"/>
          <w:sz w:val="32"/>
          <w:szCs w:val="32"/>
          <w:lang w:val="uk-UA"/>
        </w:rPr>
        <w:t>4</w:t>
      </w:r>
      <w:r w:rsidR="00266120" w:rsidRPr="0085441C">
        <w:rPr>
          <w:b/>
          <w:color w:val="000000"/>
          <w:sz w:val="32"/>
          <w:szCs w:val="32"/>
          <w:lang w:val="uk-UA"/>
        </w:rPr>
        <w:t>. Вимоги до</w:t>
      </w:r>
      <w:r w:rsidR="00266120" w:rsidRPr="0085441C">
        <w:rPr>
          <w:color w:val="000000"/>
          <w:sz w:val="32"/>
          <w:szCs w:val="32"/>
          <w:lang w:val="uk-UA"/>
        </w:rPr>
        <w:t xml:space="preserve"> </w:t>
      </w:r>
      <w:r w:rsidR="00266120" w:rsidRPr="0085441C">
        <w:rPr>
          <w:b/>
          <w:color w:val="000000"/>
          <w:sz w:val="32"/>
          <w:szCs w:val="32"/>
          <w:lang w:val="uk-UA"/>
        </w:rPr>
        <w:t>засобів об’єктивного контролю рівня професійної підготовки</w:t>
      </w:r>
    </w:p>
    <w:p w:rsidR="00266120" w:rsidRPr="006E7B8B" w:rsidRDefault="00266120" w:rsidP="006E7B8B">
      <w:pPr>
        <w:pStyle w:val="Iauiue"/>
        <w:tabs>
          <w:tab w:val="left" w:pos="2410"/>
        </w:tabs>
        <w:spacing w:line="276" w:lineRule="auto"/>
        <w:ind w:left="357"/>
        <w:jc w:val="both"/>
        <w:rPr>
          <w:color w:val="000000"/>
          <w:sz w:val="24"/>
          <w:szCs w:val="24"/>
          <w:lang w:val="uk-UA"/>
        </w:rPr>
      </w:pPr>
    </w:p>
    <w:p w:rsidR="00266120" w:rsidRDefault="00266120" w:rsidP="006E7B8B">
      <w:pPr>
        <w:pStyle w:val="2"/>
        <w:tabs>
          <w:tab w:val="left" w:pos="720"/>
        </w:tabs>
        <w:spacing w:line="276" w:lineRule="auto"/>
        <w:ind w:firstLine="0"/>
        <w:rPr>
          <w:sz w:val="24"/>
          <w:szCs w:val="24"/>
        </w:rPr>
      </w:pPr>
      <w:r w:rsidRPr="006E7B8B">
        <w:rPr>
          <w:sz w:val="24"/>
          <w:szCs w:val="24"/>
        </w:rPr>
        <w:tab/>
        <w:t>Інформаційною базою, на підставі якої формуються засоби об’єктивного контролю рівня освітньо-професійної підготовки є система компетенцій, що визначена в освітньо-</w:t>
      </w:r>
      <w:r w:rsidRPr="006E7B8B">
        <w:rPr>
          <w:sz w:val="24"/>
          <w:szCs w:val="24"/>
        </w:rPr>
        <w:lastRenderedPageBreak/>
        <w:t>кваліфікаційній характеристиці, та відповідні блоки змістових модулів, що складають нормативну частину змісту освітньо-професійної програми підготовки фахівця</w:t>
      </w:r>
      <w:r w:rsidR="005C3269" w:rsidRPr="006E7B8B">
        <w:rPr>
          <w:sz w:val="24"/>
          <w:szCs w:val="24"/>
        </w:rPr>
        <w:t>.</w:t>
      </w:r>
    </w:p>
    <w:p w:rsidR="00A375F3" w:rsidRPr="006E7B8B" w:rsidRDefault="00A375F3" w:rsidP="006E7B8B">
      <w:pPr>
        <w:pStyle w:val="2"/>
        <w:tabs>
          <w:tab w:val="left" w:pos="72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Варіативна частина державного екзамену проводиться для встановлення рівня сформованості певних умінь (якості вирішення окремих задач діяльності).</w:t>
      </w:r>
    </w:p>
    <w:p w:rsidR="00A375F3" w:rsidRPr="006E7B8B" w:rsidRDefault="00266120" w:rsidP="00A375F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 xml:space="preserve">Технологія використання стандартизованих засобів об’єктивного контролю рівня професійної підготовки студентів повинна відповідати вимогам, що визначені  </w:t>
      </w:r>
      <w:r w:rsidR="005C3269" w:rsidRPr="006E7B8B">
        <w:rPr>
          <w:rFonts w:ascii="Times New Roman" w:hAnsi="Times New Roman"/>
          <w:sz w:val="24"/>
          <w:szCs w:val="24"/>
          <w:lang w:val="uk-UA"/>
        </w:rPr>
        <w:t>у Галузевому стандарті.</w:t>
      </w:r>
    </w:p>
    <w:p w:rsidR="005C3269" w:rsidRPr="006E7B8B" w:rsidRDefault="005C3269" w:rsidP="006E7B8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120" w:rsidRPr="0085441C" w:rsidRDefault="000C05DA" w:rsidP="006E7B8B">
      <w:pPr>
        <w:pStyle w:val="Iauiue"/>
        <w:tabs>
          <w:tab w:val="left" w:pos="720"/>
        </w:tabs>
        <w:spacing w:line="276" w:lineRule="auto"/>
        <w:jc w:val="center"/>
        <w:rPr>
          <w:b/>
          <w:color w:val="000000"/>
          <w:spacing w:val="-8"/>
          <w:sz w:val="32"/>
          <w:szCs w:val="32"/>
          <w:lang w:val="uk-UA"/>
        </w:rPr>
      </w:pPr>
      <w:r>
        <w:rPr>
          <w:b/>
          <w:color w:val="000000"/>
          <w:spacing w:val="-8"/>
          <w:sz w:val="32"/>
          <w:szCs w:val="32"/>
          <w:lang w:val="uk-UA"/>
        </w:rPr>
        <w:t>5</w:t>
      </w:r>
      <w:r w:rsidR="00266120" w:rsidRPr="0085441C">
        <w:rPr>
          <w:b/>
          <w:color w:val="000000"/>
          <w:spacing w:val="-8"/>
          <w:sz w:val="32"/>
          <w:szCs w:val="32"/>
          <w:lang w:val="uk-UA"/>
        </w:rPr>
        <w:t>. Методика  розроблення засобів діагностики  якості  вищої освіти</w:t>
      </w:r>
    </w:p>
    <w:p w:rsidR="005C3269" w:rsidRPr="006E7B8B" w:rsidRDefault="005C3269" w:rsidP="006E7B8B">
      <w:pPr>
        <w:pStyle w:val="Iauiue"/>
        <w:tabs>
          <w:tab w:val="left" w:pos="720"/>
        </w:tabs>
        <w:spacing w:line="276" w:lineRule="auto"/>
        <w:jc w:val="both"/>
        <w:rPr>
          <w:b/>
          <w:color w:val="000000"/>
          <w:spacing w:val="-8"/>
          <w:sz w:val="24"/>
          <w:szCs w:val="24"/>
          <w:lang w:val="uk-UA"/>
        </w:rPr>
      </w:pPr>
    </w:p>
    <w:p w:rsidR="005C3269" w:rsidRPr="006E7B8B" w:rsidRDefault="005C3269" w:rsidP="006E7B8B">
      <w:pPr>
        <w:pStyle w:val="Iauiue"/>
        <w:tabs>
          <w:tab w:val="left" w:pos="720"/>
        </w:tabs>
        <w:spacing w:line="276" w:lineRule="auto"/>
        <w:ind w:firstLine="709"/>
        <w:jc w:val="both"/>
        <w:rPr>
          <w:color w:val="000000"/>
          <w:spacing w:val="-8"/>
          <w:sz w:val="24"/>
          <w:szCs w:val="24"/>
          <w:lang w:val="uk-UA"/>
        </w:rPr>
      </w:pPr>
      <w:r w:rsidRPr="006E7B8B">
        <w:rPr>
          <w:color w:val="000000"/>
          <w:spacing w:val="-8"/>
          <w:sz w:val="24"/>
          <w:szCs w:val="24"/>
          <w:lang w:val="uk-UA"/>
        </w:rPr>
        <w:t xml:space="preserve">Критерії оцінювання якості знань та умінь випускників Миколаївського державного вищого музичного училища повинні відповідати критеріям, зазначеним у </w:t>
      </w:r>
      <w:r w:rsidR="00DC60A4" w:rsidRPr="006E7B8B">
        <w:rPr>
          <w:color w:val="000000"/>
          <w:spacing w:val="-8"/>
          <w:sz w:val="24"/>
          <w:szCs w:val="24"/>
          <w:lang w:val="uk-UA"/>
        </w:rPr>
        <w:t>Д</w:t>
      </w:r>
      <w:r w:rsidRPr="006E7B8B">
        <w:rPr>
          <w:color w:val="000000"/>
          <w:spacing w:val="-8"/>
          <w:sz w:val="24"/>
          <w:szCs w:val="24"/>
          <w:lang w:val="uk-UA"/>
        </w:rPr>
        <w:t xml:space="preserve">одатку В  </w:t>
      </w:r>
      <w:r w:rsidR="00DC60A4" w:rsidRPr="006E7B8B">
        <w:rPr>
          <w:color w:val="000000"/>
          <w:spacing w:val="-8"/>
          <w:sz w:val="24"/>
          <w:szCs w:val="24"/>
          <w:lang w:val="uk-UA"/>
        </w:rPr>
        <w:t>Галузевого стандарту вищої освіти України Засоби діагностики.</w:t>
      </w:r>
      <w:r w:rsidR="00943D1C" w:rsidRPr="006E7B8B">
        <w:rPr>
          <w:color w:val="000000"/>
          <w:spacing w:val="-8"/>
          <w:sz w:val="24"/>
          <w:szCs w:val="24"/>
          <w:lang w:val="uk-UA"/>
        </w:rPr>
        <w:t xml:space="preserve"> Діагностіка знань та умінь випускників МДВМУ здійснюється за 12-тибальною системою.</w:t>
      </w:r>
    </w:p>
    <w:p w:rsidR="00943D1C" w:rsidRPr="006E7B8B" w:rsidRDefault="00943D1C" w:rsidP="006E7B8B">
      <w:pPr>
        <w:pStyle w:val="Iauiue"/>
        <w:tabs>
          <w:tab w:val="left" w:pos="720"/>
        </w:tabs>
        <w:spacing w:line="276" w:lineRule="auto"/>
        <w:ind w:firstLine="709"/>
        <w:jc w:val="both"/>
        <w:rPr>
          <w:color w:val="000000"/>
          <w:spacing w:val="-8"/>
          <w:sz w:val="24"/>
          <w:szCs w:val="24"/>
          <w:lang w:val="uk-UA"/>
        </w:rPr>
      </w:pPr>
      <w:r w:rsidRPr="006E7B8B">
        <w:rPr>
          <w:color w:val="000000"/>
          <w:spacing w:val="-8"/>
          <w:sz w:val="24"/>
          <w:szCs w:val="24"/>
          <w:lang w:val="uk-UA"/>
        </w:rPr>
        <w:t xml:space="preserve">Програми державних іспитів зі Спеціального класу (спеціалізації «Фортепіано», «Оркестрові струнні інструменти», «Оркестрові духові та ударні інструменти», « Народні інструменти», «Музичне мистецтво естради»), Сольного співу (спеціалізація «Спів»), Диригування (спеціалізація «Хорове диригування»), Диригування оркестром (додаткова кваліфікація для спеціалізацій «Фортепіано», «Оркестрові струнні інструменти», «Оркестрові духові та ударні інструменти», « Народні інструменти», «Музичне мистецтво естради», «Теорія музики») затверджуються протоколами предметних (циклових) комісій не пізніше, ніж за три місяці до початку випускної сесії </w:t>
      </w:r>
      <w:r w:rsidR="00EC140E" w:rsidRPr="006E7B8B">
        <w:rPr>
          <w:color w:val="000000"/>
          <w:spacing w:val="-8"/>
          <w:sz w:val="24"/>
          <w:szCs w:val="24"/>
          <w:lang w:val="uk-UA"/>
        </w:rPr>
        <w:t>та надаються  Державній кваліфікаційній комісії.</w:t>
      </w:r>
    </w:p>
    <w:p w:rsidR="00EC140E" w:rsidRPr="006E7B8B" w:rsidRDefault="00EC140E" w:rsidP="006E7B8B">
      <w:pPr>
        <w:pStyle w:val="Iauiue"/>
        <w:tabs>
          <w:tab w:val="left" w:pos="720"/>
        </w:tabs>
        <w:spacing w:line="276" w:lineRule="auto"/>
        <w:ind w:firstLine="709"/>
        <w:jc w:val="both"/>
        <w:rPr>
          <w:color w:val="000000"/>
          <w:spacing w:val="-8"/>
          <w:sz w:val="24"/>
          <w:szCs w:val="24"/>
          <w:lang w:val="uk-UA"/>
        </w:rPr>
      </w:pPr>
      <w:r w:rsidRPr="006E7B8B">
        <w:rPr>
          <w:color w:val="000000"/>
          <w:spacing w:val="-8"/>
          <w:sz w:val="24"/>
          <w:szCs w:val="24"/>
          <w:lang w:val="uk-UA"/>
        </w:rPr>
        <w:t>Комплексні державні екзамени з Основ педагогічної майстерності, Теорії музики, Музичної літератури і фольклору проводяться в усній формі. Рівень фахової підготовки встановлюється за допо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>могою різних за формою завдань, що складаю</w:t>
      </w:r>
      <w:r w:rsidRPr="006E7B8B">
        <w:rPr>
          <w:color w:val="000000"/>
          <w:spacing w:val="-8"/>
          <w:sz w:val="24"/>
          <w:szCs w:val="24"/>
          <w:lang w:val="uk-UA"/>
        </w:rPr>
        <w:t>ться з теоретичної частини (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>відповідь на теоретичні питання екзаменаційного білету) та</w:t>
      </w:r>
      <w:r w:rsidRPr="006E7B8B">
        <w:rPr>
          <w:color w:val="000000"/>
          <w:spacing w:val="-8"/>
          <w:sz w:val="24"/>
          <w:szCs w:val="24"/>
          <w:lang w:val="uk-UA"/>
        </w:rPr>
        <w:t xml:space="preserve"> практичної частини (гр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>а</w:t>
      </w:r>
      <w:r w:rsidRPr="006E7B8B">
        <w:rPr>
          <w:color w:val="000000"/>
          <w:spacing w:val="-8"/>
          <w:sz w:val="24"/>
          <w:szCs w:val="24"/>
          <w:lang w:val="uk-UA"/>
        </w:rPr>
        <w:t xml:space="preserve"> на інструменті, спів, робота з творчим колективом, розробка умовного уроку, методико-виконавський аналіз педагогічного репертуару, використання методики діагностики музичних здібностей та умінь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 xml:space="preserve"> та умінь </w:t>
      </w:r>
      <w:r w:rsidRPr="006E7B8B">
        <w:rPr>
          <w:color w:val="000000"/>
          <w:spacing w:val="-8"/>
          <w:sz w:val="24"/>
          <w:szCs w:val="24"/>
          <w:lang w:val="uk-UA"/>
        </w:rPr>
        <w:t>перевірити сформованість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 xml:space="preserve"> відповідних умінь та навичок). </w:t>
      </w:r>
      <w:r w:rsidRPr="006E7B8B">
        <w:rPr>
          <w:color w:val="000000"/>
          <w:spacing w:val="-8"/>
          <w:sz w:val="24"/>
          <w:szCs w:val="24"/>
          <w:lang w:val="uk-UA"/>
        </w:rPr>
        <w:t xml:space="preserve">Технологія комплексного державного екзамену включає 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 xml:space="preserve">також створення комплексних </w:t>
      </w:r>
      <w:r w:rsidRPr="006E7B8B">
        <w:rPr>
          <w:color w:val="000000"/>
          <w:spacing w:val="-8"/>
          <w:sz w:val="24"/>
          <w:szCs w:val="24"/>
          <w:lang w:val="uk-UA"/>
        </w:rPr>
        <w:t>си</w:t>
      </w:r>
      <w:r w:rsidR="00296417" w:rsidRPr="006E7B8B">
        <w:rPr>
          <w:color w:val="000000"/>
          <w:spacing w:val="-8"/>
          <w:sz w:val="24"/>
          <w:szCs w:val="24"/>
          <w:lang w:val="uk-UA"/>
        </w:rPr>
        <w:t>туаційних задач.</w:t>
      </w:r>
    </w:p>
    <w:p w:rsidR="00296417" w:rsidRPr="006E7B8B" w:rsidRDefault="00296417" w:rsidP="006E7B8B">
      <w:pPr>
        <w:pStyle w:val="Iauiue"/>
        <w:tabs>
          <w:tab w:val="left" w:pos="720"/>
        </w:tabs>
        <w:spacing w:line="276" w:lineRule="auto"/>
        <w:ind w:firstLine="709"/>
        <w:jc w:val="both"/>
        <w:rPr>
          <w:color w:val="000000"/>
          <w:spacing w:val="-8"/>
          <w:sz w:val="24"/>
          <w:szCs w:val="24"/>
          <w:lang w:val="uk-UA"/>
        </w:rPr>
      </w:pPr>
      <w:r w:rsidRPr="006E7B8B">
        <w:rPr>
          <w:color w:val="000000"/>
          <w:spacing w:val="-8"/>
          <w:sz w:val="24"/>
          <w:szCs w:val="24"/>
          <w:lang w:val="uk-UA"/>
        </w:rPr>
        <w:t>Екзаменаційні білети створюються викладачами предметних (циклових) комісій та затверджуються заступником директора з навчальної роботи не пізніше, ніж за місяць до початку випускної сесії.</w:t>
      </w:r>
    </w:p>
    <w:p w:rsidR="00296417" w:rsidRPr="006E7B8B" w:rsidRDefault="00296417" w:rsidP="006E7B8B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E7B8B">
        <w:rPr>
          <w:rFonts w:ascii="Times New Roman" w:hAnsi="Times New Roman"/>
          <w:sz w:val="24"/>
          <w:szCs w:val="24"/>
          <w:lang w:val="uk-UA"/>
        </w:rPr>
        <w:t xml:space="preserve">Завдання на кожну варіативну частину відображає усі виробничі функції та типові задачі діяльності, які подано у </w:t>
      </w:r>
      <w:r w:rsidR="00032934">
        <w:rPr>
          <w:rFonts w:ascii="Times New Roman" w:hAnsi="Times New Roman"/>
          <w:sz w:val="24"/>
          <w:szCs w:val="24"/>
          <w:lang w:val="uk-UA"/>
        </w:rPr>
        <w:t>Г</w:t>
      </w:r>
      <w:r w:rsidRPr="006E7B8B">
        <w:rPr>
          <w:rFonts w:ascii="Times New Roman" w:hAnsi="Times New Roman"/>
          <w:sz w:val="24"/>
          <w:szCs w:val="24"/>
          <w:lang w:val="uk-UA"/>
        </w:rPr>
        <w:t xml:space="preserve">СВО____ОКХ. </w:t>
      </w:r>
    </w:p>
    <w:p w:rsidR="00296417" w:rsidRPr="006E7B8B" w:rsidRDefault="00296417" w:rsidP="006E7B8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E7B8B">
        <w:rPr>
          <w:rFonts w:ascii="Times New Roman" w:hAnsi="Times New Roman"/>
          <w:sz w:val="24"/>
          <w:szCs w:val="24"/>
        </w:rPr>
        <w:t xml:space="preserve">Варіативна </w:t>
      </w:r>
      <w:proofErr w:type="spellStart"/>
      <w:r w:rsidRPr="006E7B8B">
        <w:rPr>
          <w:rFonts w:ascii="Times New Roman" w:hAnsi="Times New Roman"/>
          <w:sz w:val="24"/>
          <w:szCs w:val="24"/>
        </w:rPr>
        <w:t>частина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держаного </w:t>
      </w:r>
      <w:proofErr w:type="spellStart"/>
      <w:r w:rsidRPr="006E7B8B">
        <w:rPr>
          <w:rFonts w:ascii="Times New Roman" w:hAnsi="Times New Roman"/>
          <w:sz w:val="24"/>
          <w:szCs w:val="24"/>
        </w:rPr>
        <w:t>екзамену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6E7B8B">
        <w:rPr>
          <w:rFonts w:ascii="Times New Roman" w:hAnsi="Times New Roman"/>
          <w:sz w:val="24"/>
          <w:szCs w:val="24"/>
        </w:rPr>
        <w:t>засобом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об’єктивного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контролю </w:t>
      </w:r>
      <w:proofErr w:type="spellStart"/>
      <w:r w:rsidRPr="006E7B8B">
        <w:rPr>
          <w:rFonts w:ascii="Times New Roman" w:hAnsi="Times New Roman"/>
          <w:sz w:val="24"/>
          <w:szCs w:val="24"/>
        </w:rPr>
        <w:t>ступеня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кінцевих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цілей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освіти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E7B8B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E7B8B">
        <w:rPr>
          <w:rFonts w:ascii="Times New Roman" w:hAnsi="Times New Roman"/>
          <w:sz w:val="24"/>
          <w:szCs w:val="24"/>
        </w:rPr>
        <w:t>спеціалізацією</w:t>
      </w:r>
      <w:proofErr w:type="spellEnd"/>
      <w:r w:rsidRPr="006E7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8B">
        <w:rPr>
          <w:rFonts w:ascii="Times New Roman" w:hAnsi="Times New Roman"/>
          <w:sz w:val="24"/>
          <w:szCs w:val="24"/>
        </w:rPr>
        <w:t>спеціальності</w:t>
      </w:r>
      <w:proofErr w:type="spellEnd"/>
      <w:r w:rsidRPr="006E7B8B">
        <w:rPr>
          <w:rFonts w:ascii="Times New Roman" w:hAnsi="Times New Roman"/>
          <w:sz w:val="24"/>
          <w:szCs w:val="24"/>
        </w:rPr>
        <w:t>.</w:t>
      </w:r>
    </w:p>
    <w:p w:rsidR="00266120" w:rsidRPr="006E7B8B" w:rsidRDefault="00266120" w:rsidP="006E7B8B">
      <w:pPr>
        <w:pStyle w:val="Iauiue"/>
        <w:tabs>
          <w:tab w:val="left" w:pos="720"/>
        </w:tabs>
        <w:jc w:val="both"/>
        <w:rPr>
          <w:b/>
          <w:color w:val="000000"/>
          <w:spacing w:val="-8"/>
          <w:sz w:val="24"/>
          <w:szCs w:val="24"/>
          <w:lang w:val="uk-UA"/>
        </w:rPr>
      </w:pPr>
    </w:p>
    <w:p w:rsidR="00266120" w:rsidRPr="006E7B8B" w:rsidRDefault="00266120" w:rsidP="006E7B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66120" w:rsidRPr="006E7B8B" w:rsidRDefault="00266120" w:rsidP="006E7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266120" w:rsidRPr="006E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73"/>
    <w:multiLevelType w:val="multilevel"/>
    <w:tmpl w:val="5A84F2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6E26ED"/>
    <w:multiLevelType w:val="hybridMultilevel"/>
    <w:tmpl w:val="1E561D42"/>
    <w:lvl w:ilvl="0" w:tplc="A3626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D467CB"/>
    <w:multiLevelType w:val="hybridMultilevel"/>
    <w:tmpl w:val="47D2B24C"/>
    <w:lvl w:ilvl="0" w:tplc="C7825F72">
      <w:numFmt w:val="bullet"/>
      <w:lvlText w:val="•"/>
      <w:lvlJc w:val="left"/>
      <w:pPr>
        <w:ind w:left="70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1AF"/>
    <w:multiLevelType w:val="hybridMultilevel"/>
    <w:tmpl w:val="12E2CBB2"/>
    <w:lvl w:ilvl="0" w:tplc="C7825F7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D2771"/>
    <w:multiLevelType w:val="multilevel"/>
    <w:tmpl w:val="2C9234A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4"/>
      </w:rPr>
    </w:lvl>
  </w:abstractNum>
  <w:abstractNum w:abstractNumId="5" w15:restartNumberingAfterBreak="0">
    <w:nsid w:val="264443A1"/>
    <w:multiLevelType w:val="hybridMultilevel"/>
    <w:tmpl w:val="85129C1C"/>
    <w:lvl w:ilvl="0" w:tplc="C7825F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03CD"/>
    <w:multiLevelType w:val="hybridMultilevel"/>
    <w:tmpl w:val="E8D25922"/>
    <w:lvl w:ilvl="0" w:tplc="A3626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244FD"/>
    <w:multiLevelType w:val="hybridMultilevel"/>
    <w:tmpl w:val="6A8E2EF2"/>
    <w:lvl w:ilvl="0" w:tplc="1DFCA6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4DD5008"/>
    <w:multiLevelType w:val="hybridMultilevel"/>
    <w:tmpl w:val="60064014"/>
    <w:lvl w:ilvl="0" w:tplc="A0903F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B5443"/>
    <w:multiLevelType w:val="multilevel"/>
    <w:tmpl w:val="DB98D5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 w15:restartNumberingAfterBreak="0">
    <w:nsid w:val="715F2585"/>
    <w:multiLevelType w:val="multilevel"/>
    <w:tmpl w:val="0FFC7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A3D9D"/>
    <w:multiLevelType w:val="hybridMultilevel"/>
    <w:tmpl w:val="F072000C"/>
    <w:lvl w:ilvl="0" w:tplc="A3626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9C"/>
    <w:rsid w:val="00032934"/>
    <w:rsid w:val="000B3F3B"/>
    <w:rsid w:val="000C05DA"/>
    <w:rsid w:val="001B0D31"/>
    <w:rsid w:val="00266120"/>
    <w:rsid w:val="00296417"/>
    <w:rsid w:val="002A0C9C"/>
    <w:rsid w:val="003F6C30"/>
    <w:rsid w:val="0043112B"/>
    <w:rsid w:val="005A0C9A"/>
    <w:rsid w:val="005C3269"/>
    <w:rsid w:val="006E7B8B"/>
    <w:rsid w:val="006F37C5"/>
    <w:rsid w:val="00760581"/>
    <w:rsid w:val="007E1B17"/>
    <w:rsid w:val="0085441C"/>
    <w:rsid w:val="00862F1A"/>
    <w:rsid w:val="00943D1C"/>
    <w:rsid w:val="00A375F3"/>
    <w:rsid w:val="00AF4013"/>
    <w:rsid w:val="00B25723"/>
    <w:rsid w:val="00BF0256"/>
    <w:rsid w:val="00C31E36"/>
    <w:rsid w:val="00D57DA1"/>
    <w:rsid w:val="00DC60A4"/>
    <w:rsid w:val="00EC140E"/>
    <w:rsid w:val="00ED1BED"/>
    <w:rsid w:val="00F62C25"/>
    <w:rsid w:val="00F63AE3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2FFC-24A4-4FC2-8FFC-075C9CC0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9C"/>
    <w:rPr>
      <w:rFonts w:ascii="Calibri" w:eastAsia="Calibri" w:hAnsi="Calibri" w:cs="Times New Roman"/>
      <w:lang w:val="ru-RU"/>
    </w:rPr>
  </w:style>
  <w:style w:type="paragraph" w:styleId="8">
    <w:name w:val="heading 8"/>
    <w:basedOn w:val="a"/>
    <w:next w:val="a"/>
    <w:link w:val="80"/>
    <w:qFormat/>
    <w:rsid w:val="0026612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31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266120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semiHidden/>
    <w:rsid w:val="0026612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/>
      <w:sz w:val="26"/>
      <w:szCs w:val="26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661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 Indent"/>
    <w:basedOn w:val="a"/>
    <w:link w:val="a5"/>
    <w:unhideWhenUsed/>
    <w:rsid w:val="00266120"/>
    <w:pPr>
      <w:spacing w:after="120" w:line="240" w:lineRule="auto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266120"/>
    <w:rPr>
      <w:rFonts w:ascii="Calibri" w:eastAsia="Calibri" w:hAnsi="Calibri" w:cs="Times New Roman"/>
    </w:rPr>
  </w:style>
  <w:style w:type="paragraph" w:customStyle="1" w:styleId="Iauiue">
    <w:name w:val="Iau?iue"/>
    <w:rsid w:val="002661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aaieiaie1">
    <w:name w:val="caaieiaie 1"/>
    <w:basedOn w:val="a"/>
    <w:next w:val="a"/>
    <w:rsid w:val="0026612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kern w:val="28"/>
      <w:sz w:val="28"/>
      <w:szCs w:val="28"/>
      <w:lang w:val="uk-UA" w:eastAsia="ru-RU"/>
    </w:rPr>
  </w:style>
  <w:style w:type="paragraph" w:customStyle="1" w:styleId="a6">
    <w:name w:val="Готовый"/>
    <w:basedOn w:val="a"/>
    <w:rsid w:val="002661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0" w:line="380" w:lineRule="exact"/>
      <w:ind w:firstLine="720"/>
      <w:jc w:val="both"/>
    </w:pPr>
    <w:rPr>
      <w:rFonts w:ascii="Courier New" w:eastAsia="Times New Roman" w:hAnsi="Courier New"/>
      <w:snapToGrid w:val="0"/>
      <w:sz w:val="28"/>
      <w:szCs w:val="20"/>
      <w:lang w:val="uk-UA" w:eastAsia="ru-RU"/>
    </w:rPr>
  </w:style>
  <w:style w:type="character" w:customStyle="1" w:styleId="a7">
    <w:name w:val="Основной текст_"/>
    <w:basedOn w:val="a0"/>
    <w:link w:val="1"/>
    <w:rsid w:val="00AF40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F4013"/>
    <w:pPr>
      <w:widowControl w:val="0"/>
      <w:shd w:val="clear" w:color="auto" w:fill="FFFFFF"/>
      <w:spacing w:after="0" w:line="322" w:lineRule="exact"/>
      <w:ind w:hanging="500"/>
    </w:pPr>
    <w:rPr>
      <w:rFonts w:ascii="Times New Roman" w:eastAsia="Times New Roman" w:hAnsi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7943-FE3C-4584-9EAA-B11444E6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Синяя</dc:creator>
  <cp:lastModifiedBy>Бузиян Елена</cp:lastModifiedBy>
  <cp:revision>2</cp:revision>
  <cp:lastPrinted>2015-03-30T13:04:00Z</cp:lastPrinted>
  <dcterms:created xsi:type="dcterms:W3CDTF">2019-02-27T15:57:00Z</dcterms:created>
  <dcterms:modified xsi:type="dcterms:W3CDTF">2019-02-27T15:57:00Z</dcterms:modified>
</cp:coreProperties>
</file>